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D7" w:rsidRDefault="00593B50">
      <w:r>
        <w:t>L’ORE</w:t>
      </w:r>
      <w:r w:rsidR="00DD5D2F">
        <w:t>,</w:t>
      </w:r>
    </w:p>
    <w:p w:rsidR="00D357D0" w:rsidRDefault="00D357D0"/>
    <w:p w:rsidR="001405F7" w:rsidRDefault="00E11ED7">
      <w:r>
        <w:t>L’</w:t>
      </w:r>
      <w:r w:rsidR="002E228C">
        <w:t>OB</w:t>
      </w:r>
      <w:r>
        <w:t>LIGATION</w:t>
      </w:r>
      <w:r w:rsidR="00D357D0">
        <w:t xml:space="preserve"> REELE ENVIRONNEMENTALE certifie</w:t>
      </w:r>
      <w:r>
        <w:t xml:space="preserve"> u</w:t>
      </w:r>
      <w:r w:rsidR="00930105">
        <w:t xml:space="preserve">n engagement pour </w:t>
      </w:r>
      <w:r w:rsidR="00F7022C">
        <w:t>la protection de l’environnement</w:t>
      </w:r>
      <w:r w:rsidR="00FE1203">
        <w:t xml:space="preserve"> dans le réel et dans le temps.</w:t>
      </w:r>
    </w:p>
    <w:p w:rsidR="007E6CAC" w:rsidRDefault="00F26255">
      <w:r>
        <w:t>Préserver</w:t>
      </w:r>
      <w:r w:rsidR="00F4454E">
        <w:t xml:space="preserve"> des espaces naturels, </w:t>
      </w:r>
      <w:r w:rsidR="001405F7">
        <w:t>est une réjouissante responsabilité.</w:t>
      </w:r>
      <w:r w:rsidR="004F21ED">
        <w:t xml:space="preserve"> </w:t>
      </w:r>
    </w:p>
    <w:p w:rsidR="00B81604" w:rsidRDefault="006541DD">
      <w:r>
        <w:t>L</w:t>
      </w:r>
      <w:r w:rsidR="00F65507">
        <w:t>a trans</w:t>
      </w:r>
      <w:r w:rsidR="00E212CB">
        <w:t>ition écologique repose sur</w:t>
      </w:r>
      <w:r>
        <w:t xml:space="preserve"> </w:t>
      </w:r>
      <w:r w:rsidR="00E212CB">
        <w:t>un</w:t>
      </w:r>
      <w:r w:rsidR="0054465B">
        <w:t xml:space="preserve"> t</w:t>
      </w:r>
      <w:r w:rsidR="00FE1203">
        <w:t xml:space="preserve">riangle </w:t>
      </w:r>
      <w:r w:rsidR="0054465B">
        <w:t>de</w:t>
      </w:r>
      <w:r w:rsidR="00836CEE">
        <w:t xml:space="preserve"> </w:t>
      </w:r>
      <w:r w:rsidR="002A7516">
        <w:t>volontés :</w:t>
      </w:r>
      <w:r w:rsidR="008838FE">
        <w:t xml:space="preserve"> </w:t>
      </w:r>
      <w:r w:rsidR="002A7516">
        <w:t xml:space="preserve">Institutionnels, Entreprises, </w:t>
      </w:r>
      <w:r w:rsidR="00F65507">
        <w:t>Société civile.</w:t>
      </w:r>
      <w:r>
        <w:t xml:space="preserve"> L</w:t>
      </w:r>
      <w:r w:rsidR="002E228C">
        <w:t>’ORE</w:t>
      </w:r>
      <w:r w:rsidR="007F1FF8">
        <w:t xml:space="preserve"> </w:t>
      </w:r>
      <w:r>
        <w:t xml:space="preserve">qui </w:t>
      </w:r>
      <w:r w:rsidR="007F1FF8">
        <w:t>certifie des</w:t>
      </w:r>
      <w:r w:rsidR="00F65507">
        <w:t xml:space="preserve"> partenariats entre Propriétaires et Institutionnels</w:t>
      </w:r>
      <w:r>
        <w:t xml:space="preserve"> </w:t>
      </w:r>
      <w:r w:rsidR="004A3D37">
        <w:t>réunit</w:t>
      </w:r>
      <w:r w:rsidR="00367B6F">
        <w:t xml:space="preserve"> </w:t>
      </w:r>
      <w:r w:rsidR="008F341F">
        <w:t>deux de ces volontés</w:t>
      </w:r>
      <w:r w:rsidR="00B81604">
        <w:t>.</w:t>
      </w:r>
    </w:p>
    <w:p w:rsidR="001405F7" w:rsidRDefault="00F65507">
      <w:r>
        <w:t>C’</w:t>
      </w:r>
      <w:r w:rsidR="004F289B">
        <w:t>est un nouvel outil juridique créé en France par la loi pour la reconquête de la biodiversité, de la nature et des paysages</w:t>
      </w:r>
      <w:r w:rsidR="00C215D1">
        <w:t xml:space="preserve"> (8 août 2016 article 132-3 du code de l’environnement)</w:t>
      </w:r>
      <w:r w:rsidR="004F289B">
        <w:t>. Elle permet aux propriétaires fonciers de faire naître sur leur</w:t>
      </w:r>
      <w:r w:rsidR="00DB3A93">
        <w:t>s</w:t>
      </w:r>
      <w:r w:rsidR="004F289B">
        <w:t xml:space="preserve"> terrain</w:t>
      </w:r>
      <w:r w:rsidR="00DB3A93">
        <w:t>s</w:t>
      </w:r>
      <w:r w:rsidR="004F289B">
        <w:t xml:space="preserve"> des obligations durables de protection de l’environnement.</w:t>
      </w:r>
    </w:p>
    <w:p w:rsidR="00965CAA" w:rsidRDefault="00965CAA">
      <w:r>
        <w:t>L’ORE engage le propriétaire et le cocontractan</w:t>
      </w:r>
      <w:r w:rsidR="00C71977">
        <w:t xml:space="preserve">t </w:t>
      </w:r>
      <w:r w:rsidR="002F7914">
        <w:t xml:space="preserve">dans des actions de maintien, de conservation, </w:t>
      </w:r>
      <w:r>
        <w:t>de gestion ou de restauration.</w:t>
      </w:r>
    </w:p>
    <w:p w:rsidR="00640289" w:rsidRDefault="004F289B">
      <w:r>
        <w:t>Le contrat</w:t>
      </w:r>
      <w:r w:rsidR="005B265B">
        <w:t>,</w:t>
      </w:r>
      <w:r>
        <w:t xml:space="preserve"> d</w:t>
      </w:r>
      <w:r w:rsidR="005B265B">
        <w:t>ont la durée ne peut excéder 99</w:t>
      </w:r>
      <w:r w:rsidR="00A20C6D">
        <w:t xml:space="preserve"> ans</w:t>
      </w:r>
      <w:r w:rsidR="005B265B">
        <w:t>,</w:t>
      </w:r>
      <w:r>
        <w:t xml:space="preserve"> est établi entre le propriétaire d’un bien foncier</w:t>
      </w:r>
      <w:r w:rsidR="007F6A34">
        <w:t xml:space="preserve"> (individu ou groupement)</w:t>
      </w:r>
      <w:r>
        <w:t xml:space="preserve"> et une collectivité publique</w:t>
      </w:r>
      <w:r w:rsidR="00290E4B">
        <w:t xml:space="preserve"> (institutionnel)</w:t>
      </w:r>
      <w:r w:rsidR="00DA7034">
        <w:t xml:space="preserve"> ou une personne morale </w:t>
      </w:r>
      <w:r w:rsidR="00290E4B">
        <w:t>(</w:t>
      </w:r>
      <w:r>
        <w:t>association, fondation</w:t>
      </w:r>
      <w:r w:rsidR="00290E4B">
        <w:t>)</w:t>
      </w:r>
      <w:r>
        <w:t>. Attachée au bien concerné, l’ORE s’applique à tous les propriétaires successifs du bien pendant la durée de la convention.</w:t>
      </w:r>
      <w:r w:rsidR="00BF5370">
        <w:t xml:space="preserve"> Par a</w:t>
      </w:r>
      <w:r w:rsidR="005B265B">
        <w:t>cte notarié</w:t>
      </w:r>
      <w:r w:rsidR="00290E4B">
        <w:t>, ce contrat précise les engagements et les conditions de gestion du b</w:t>
      </w:r>
      <w:r w:rsidR="00D54CE0">
        <w:t>ien pendant la durée choisie</w:t>
      </w:r>
      <w:r w:rsidR="00290E4B">
        <w:t>.</w:t>
      </w:r>
    </w:p>
    <w:p w:rsidR="00E40C12" w:rsidRDefault="00977EEC">
      <w:r>
        <w:t>Il est rassurant de noter que p</w:t>
      </w:r>
      <w:r w:rsidR="00640289">
        <w:t xml:space="preserve">lus qu’une famille seule ou qu’une administration seule, </w:t>
      </w:r>
      <w:r>
        <w:t>l’engagement</w:t>
      </w:r>
      <w:r w:rsidR="00781C56">
        <w:t xml:space="preserve"> </w:t>
      </w:r>
      <w:r>
        <w:t>de deux partenaires</w:t>
      </w:r>
      <w:r w:rsidR="00781C56">
        <w:t xml:space="preserve"> sur un objectif commun</w:t>
      </w:r>
      <w:r w:rsidR="00D04AC8">
        <w:t xml:space="preserve">, </w:t>
      </w:r>
      <w:r w:rsidR="00781C56">
        <w:t xml:space="preserve">partenaires </w:t>
      </w:r>
      <w:r w:rsidR="00D04AC8">
        <w:t>différents dans leurs apports et fonctionnements, génère</w:t>
      </w:r>
      <w:r w:rsidR="00640289">
        <w:t xml:space="preserve"> un</w:t>
      </w:r>
      <w:r w:rsidR="00D04AC8">
        <w:t>e complémentarité mais aussi un</w:t>
      </w:r>
      <w:r w:rsidR="00640289">
        <w:t xml:space="preserve"> contrôle croisé</w:t>
      </w:r>
      <w:r>
        <w:t xml:space="preserve"> </w:t>
      </w:r>
      <w:r w:rsidR="00D04AC8">
        <w:t>bénéfiqu</w:t>
      </w:r>
      <w:r w:rsidR="00640289">
        <w:t>e</w:t>
      </w:r>
      <w:r w:rsidR="00D04AC8">
        <w:t>s</w:t>
      </w:r>
      <w:r w:rsidR="00640289">
        <w:t xml:space="preserve"> </w:t>
      </w:r>
      <w:r w:rsidR="00A07423">
        <w:t xml:space="preserve">à la vitalité et </w:t>
      </w:r>
      <w:r w:rsidR="00640289">
        <w:t>au respect du contrat</w:t>
      </w:r>
      <w:r w:rsidR="00D04AC8">
        <w:t xml:space="preserve"> sur le temps long</w:t>
      </w:r>
      <w:r w:rsidR="00F875EC">
        <w:t>. Or</w:t>
      </w:r>
      <w:r w:rsidR="007F1FF8">
        <w:t xml:space="preserve"> nous le savons, </w:t>
      </w:r>
      <w:r w:rsidR="00822F52">
        <w:t>l</w:t>
      </w:r>
      <w:r w:rsidR="00897466">
        <w:t>’installation</w:t>
      </w:r>
      <w:r w:rsidR="00097F30">
        <w:t xml:space="preserve"> d’une</w:t>
      </w:r>
      <w:r w:rsidR="00E0309A">
        <w:t xml:space="preserve"> biodiversité</w:t>
      </w:r>
      <w:r w:rsidR="00897466">
        <w:t xml:space="preserve"> </w:t>
      </w:r>
      <w:r w:rsidR="00097F30">
        <w:t>équilibrée</w:t>
      </w:r>
      <w:r w:rsidR="007F1FF8">
        <w:t>,</w:t>
      </w:r>
      <w:r w:rsidR="00897466">
        <w:t xml:space="preserve"> </w:t>
      </w:r>
      <w:r w:rsidR="00DB3A93">
        <w:t xml:space="preserve">a besoin de </w:t>
      </w:r>
      <w:r w:rsidR="006B3FBC">
        <w:t xml:space="preserve">quiétude </w:t>
      </w:r>
      <w:r w:rsidR="0016449B">
        <w:t>s</w:t>
      </w:r>
      <w:r w:rsidR="006B3FBC">
        <w:t xml:space="preserve">ur </w:t>
      </w:r>
      <w:r w:rsidR="0016449B">
        <w:t xml:space="preserve">le temps </w:t>
      </w:r>
      <w:r w:rsidR="00097F30">
        <w:t>long</w:t>
      </w:r>
      <w:r w:rsidR="007975E0">
        <w:t>.</w:t>
      </w:r>
      <w:r w:rsidR="00E40C12">
        <w:t xml:space="preserve"> </w:t>
      </w:r>
    </w:p>
    <w:p w:rsidR="006B3FBC" w:rsidRDefault="008342BF">
      <w:r>
        <w:t>Deux premières ORE ont été</w:t>
      </w:r>
      <w:r w:rsidR="006B3FBC">
        <w:t xml:space="preserve"> établies </w:t>
      </w:r>
      <w:r w:rsidR="003409C9">
        <w:t xml:space="preserve">en Gironde </w:t>
      </w:r>
      <w:bookmarkStart w:id="0" w:name="_GoBack"/>
      <w:bookmarkEnd w:id="0"/>
      <w:r w:rsidR="006B3FBC">
        <w:t>à Aubiac et à Belin. L’une</w:t>
      </w:r>
      <w:r w:rsidR="00434A5E">
        <w:t xml:space="preserve"> avec le Département,</w:t>
      </w:r>
      <w:r w:rsidR="006B3FBC">
        <w:t xml:space="preserve"> </w:t>
      </w:r>
      <w:r w:rsidR="00434A5E">
        <w:t>protégeant 8 ha de forêt et zones humides</w:t>
      </w:r>
      <w:r w:rsidR="006B3FBC">
        <w:t xml:space="preserve">, l’autre </w:t>
      </w:r>
      <w:r w:rsidR="00434A5E">
        <w:t>avec la Région NA protégeant 40 ha de ripisylve et zones humides sur la Leyre</w:t>
      </w:r>
      <w:r w:rsidR="006B3FBC">
        <w:t>.</w:t>
      </w:r>
    </w:p>
    <w:p w:rsidR="00734B6A" w:rsidRDefault="00485576">
      <w:r>
        <w:t>D</w:t>
      </w:r>
      <w:r w:rsidR="001B30DE">
        <w:t>ans les deux cas</w:t>
      </w:r>
      <w:r w:rsidR="00E0309A">
        <w:t xml:space="preserve">, </w:t>
      </w:r>
      <w:r>
        <w:t xml:space="preserve">en accord avec les institutionnels, </w:t>
      </w:r>
      <w:r w:rsidR="00F10F3D">
        <w:t>le propriétaire a fait</w:t>
      </w:r>
      <w:r w:rsidR="000B067A">
        <w:t xml:space="preserve"> le</w:t>
      </w:r>
      <w:r w:rsidR="00D62783">
        <w:t xml:space="preserve"> choix de </w:t>
      </w:r>
      <w:r w:rsidR="00680040">
        <w:t xml:space="preserve">conservation c’est-à-dire de </w:t>
      </w:r>
      <w:r w:rsidR="00D62783">
        <w:t>non interven</w:t>
      </w:r>
      <w:r w:rsidR="006B3FBC">
        <w:t>tion sur 99ans</w:t>
      </w:r>
      <w:r w:rsidR="00664DE5">
        <w:t>.</w:t>
      </w:r>
    </w:p>
    <w:p w:rsidR="00807E74" w:rsidRDefault="00807E74">
      <w:r>
        <w:t>Les engagements sont les suivants :</w:t>
      </w:r>
    </w:p>
    <w:p w:rsidR="00CB0501" w:rsidRDefault="00D471AF">
      <w:r>
        <w:t>Avec la non intervention</w:t>
      </w:r>
      <w:r w:rsidR="003432DF">
        <w:t xml:space="preserve"> inscrite dans l’ORE</w:t>
      </w:r>
      <w:r>
        <w:t>, l</w:t>
      </w:r>
      <w:r w:rsidR="00822F52">
        <w:t xml:space="preserve">e Propriétaire gèle </w:t>
      </w:r>
      <w:r w:rsidR="00CB0501">
        <w:t>pour lui et ses descendants, toute possibilité de revenu écono</w:t>
      </w:r>
      <w:r w:rsidR="000B067A">
        <w:t>mique.</w:t>
      </w:r>
      <w:r w:rsidR="00664DE5">
        <w:t xml:space="preserve"> Il s’engage notamment à ne rien apporter, ne pas irriguer ni assainir, ne pas modifier le réseau hydrographique, ne pas planter, ne pas autoriser la chasse. </w:t>
      </w:r>
      <w:r w:rsidR="000B067A">
        <w:t xml:space="preserve"> </w:t>
      </w:r>
      <w:r w:rsidR="00CB0501">
        <w:t>L</w:t>
      </w:r>
      <w:r w:rsidR="00807E74">
        <w:t>’Institutionnel</w:t>
      </w:r>
      <w:r w:rsidR="00CB0501">
        <w:t xml:space="preserve"> </w:t>
      </w:r>
      <w:r w:rsidR="00897466">
        <w:t>s’engage</w:t>
      </w:r>
      <w:r w:rsidR="00624CC2">
        <w:t xml:space="preserve"> </w:t>
      </w:r>
      <w:r w:rsidR="00704230">
        <w:t xml:space="preserve">pour sa part </w:t>
      </w:r>
      <w:r w:rsidR="002225B6">
        <w:t>sur le plan de</w:t>
      </w:r>
      <w:r w:rsidR="00624CC2">
        <w:t xml:space="preserve"> gest</w:t>
      </w:r>
      <w:r w:rsidR="002225B6">
        <w:t>ion, les inventaires et</w:t>
      </w:r>
      <w:r w:rsidR="00BA5EE8">
        <w:t xml:space="preserve"> recensements</w:t>
      </w:r>
      <w:r w:rsidR="002F573E">
        <w:t xml:space="preserve"> d’espèces, </w:t>
      </w:r>
      <w:r w:rsidR="002225B6">
        <w:t>l’évaluation, la communication, l’intégration au réseau des espaces naturels sensibles de la gironde.</w:t>
      </w:r>
    </w:p>
    <w:p w:rsidR="00936420" w:rsidRDefault="00817177">
      <w:r>
        <w:t xml:space="preserve">Les générations successives de Propriétaires et </w:t>
      </w:r>
      <w:r w:rsidR="001923F6">
        <w:t xml:space="preserve">celles successives </w:t>
      </w:r>
      <w:r>
        <w:t>d</w:t>
      </w:r>
      <w:r w:rsidR="00F875EC">
        <w:t xml:space="preserve">’élus </w:t>
      </w:r>
      <w:r>
        <w:t>e</w:t>
      </w:r>
      <w:r w:rsidR="00F875EC">
        <w:t>t</w:t>
      </w:r>
      <w:r w:rsidR="00EE1361">
        <w:t xml:space="preserve"> </w:t>
      </w:r>
      <w:r w:rsidR="00F875EC">
        <w:t xml:space="preserve">fonctionnaires </w:t>
      </w:r>
      <w:r w:rsidR="00103CED">
        <w:t>de</w:t>
      </w:r>
      <w:r w:rsidR="00BC701A">
        <w:t xml:space="preserve"> l’Institution</w:t>
      </w:r>
      <w:r w:rsidR="009B41A8">
        <w:t xml:space="preserve">, </w:t>
      </w:r>
      <w:r w:rsidR="002814F1">
        <w:t>devront respect</w:t>
      </w:r>
      <w:r w:rsidR="00BC701A">
        <w:t>er les engagements inscrits dans l’ORE</w:t>
      </w:r>
      <w:r w:rsidR="00BA2B16">
        <w:t>.</w:t>
      </w:r>
      <w:r w:rsidR="000113DD">
        <w:t xml:space="preserve"> </w:t>
      </w:r>
    </w:p>
    <w:p w:rsidR="00E0309A" w:rsidRDefault="00033FA9">
      <w:r>
        <w:t>I</w:t>
      </w:r>
      <w:r w:rsidR="00BA2B16">
        <w:t>l n</w:t>
      </w:r>
      <w:r w:rsidR="00734B6A">
        <w:t>’est pas évident de trouver</w:t>
      </w:r>
      <w:r w:rsidR="00BA2B16">
        <w:t xml:space="preserve"> </w:t>
      </w:r>
      <w:r w:rsidR="00BA5EE8">
        <w:t xml:space="preserve">constamment </w:t>
      </w:r>
      <w:r w:rsidR="00BA2B16">
        <w:t>chez son partenaire</w:t>
      </w:r>
      <w:r w:rsidR="00CB0501">
        <w:t xml:space="preserve"> </w:t>
      </w:r>
      <w:r w:rsidR="00BC16EF">
        <w:t xml:space="preserve">Institutionnel </w:t>
      </w:r>
      <w:r w:rsidR="00734B6A">
        <w:t xml:space="preserve">l’empathie espérée pour la cause défendue. </w:t>
      </w:r>
      <w:r w:rsidR="00BC16EF">
        <w:t xml:space="preserve">On </w:t>
      </w:r>
      <w:r w:rsidR="007246E0">
        <w:t xml:space="preserve">peut </w:t>
      </w:r>
      <w:r w:rsidR="00BC16EF">
        <w:t>se heurte</w:t>
      </w:r>
      <w:r w:rsidR="007246E0">
        <w:t>r</w:t>
      </w:r>
      <w:r w:rsidR="00734B6A">
        <w:t xml:space="preserve"> à</w:t>
      </w:r>
      <w:r w:rsidR="007A0B68">
        <w:t xml:space="preserve"> des élus moins concernés et à</w:t>
      </w:r>
      <w:r w:rsidR="00734B6A">
        <w:t xml:space="preserve"> la l</w:t>
      </w:r>
      <w:r w:rsidR="00791CDD">
        <w:t xml:space="preserve">ourdeur </w:t>
      </w:r>
      <w:r w:rsidR="00791CDD">
        <w:lastRenderedPageBreak/>
        <w:t>adminis</w:t>
      </w:r>
      <w:r w:rsidR="007A0B68">
        <w:t>trative</w:t>
      </w:r>
      <w:r w:rsidR="00817177">
        <w:t xml:space="preserve">. </w:t>
      </w:r>
      <w:r w:rsidR="00D057A6">
        <w:t>On peut aussi</w:t>
      </w:r>
      <w:r w:rsidR="004A7E6B">
        <w:t xml:space="preserve"> se heurter au scepticisme</w:t>
      </w:r>
      <w:r w:rsidR="00D057A6">
        <w:t xml:space="preserve"> d’un nouveau propriétaire. L’ORE permet de</w:t>
      </w:r>
      <w:r w:rsidR="00817177">
        <w:t xml:space="preserve"> passer outre</w:t>
      </w:r>
      <w:r w:rsidR="007C0C23">
        <w:t>, c</w:t>
      </w:r>
      <w:r w:rsidR="00103CED">
        <w:t>’est l</w:t>
      </w:r>
      <w:r w:rsidR="00817177">
        <w:t xml:space="preserve">a volonté </w:t>
      </w:r>
      <w:r w:rsidR="00D3704E">
        <w:t xml:space="preserve">initialement établie </w:t>
      </w:r>
      <w:r w:rsidR="00817177">
        <w:t>d’atteindre le</w:t>
      </w:r>
      <w:r w:rsidR="007120BF">
        <w:t xml:space="preserve"> but</w:t>
      </w:r>
      <w:r w:rsidR="00280DB9">
        <w:t xml:space="preserve"> </w:t>
      </w:r>
      <w:r w:rsidR="00817177">
        <w:t xml:space="preserve">fixé </w:t>
      </w:r>
      <w:r w:rsidR="00103CED">
        <w:t xml:space="preserve">qui </w:t>
      </w:r>
      <w:r w:rsidR="00D3704E">
        <w:t>s’impose</w:t>
      </w:r>
      <w:r w:rsidR="00103CED">
        <w:t>.</w:t>
      </w:r>
      <w:r w:rsidR="00280DB9">
        <w:t xml:space="preserve"> </w:t>
      </w:r>
    </w:p>
    <w:p w:rsidR="00241E00" w:rsidRDefault="00467FB6">
      <w:r>
        <w:t>Dans le cas présent, o</w:t>
      </w:r>
      <w:r w:rsidR="003D0C45">
        <w:t xml:space="preserve">n voit bien que </w:t>
      </w:r>
      <w:r w:rsidR="003E28A4">
        <w:t>la</w:t>
      </w:r>
      <w:r w:rsidR="00241E00">
        <w:t xml:space="preserve"> </w:t>
      </w:r>
      <w:r w:rsidR="00A46A8A">
        <w:t>notion d’</w:t>
      </w:r>
      <w:r w:rsidR="00EE1361">
        <w:t>héritage</w:t>
      </w:r>
      <w:r w:rsidR="00B424F9">
        <w:t xml:space="preserve"> est remise en question</w:t>
      </w:r>
      <w:r w:rsidR="003D0C45">
        <w:t xml:space="preserve"> et si le</w:t>
      </w:r>
      <w:r w:rsidR="00033D1C">
        <w:t xml:space="preserve"> problème ne s’est pas</w:t>
      </w:r>
      <w:r w:rsidR="004717AF">
        <w:t xml:space="preserve"> posé, </w:t>
      </w:r>
      <w:r w:rsidR="001923F6">
        <w:t>il aurait pu l’être car</w:t>
      </w:r>
      <w:r w:rsidR="002948FB">
        <w:t xml:space="preserve"> les </w:t>
      </w:r>
      <w:r w:rsidR="005E6DA7">
        <w:t>enfants ou petits-enfants</w:t>
      </w:r>
      <w:r w:rsidR="002948FB">
        <w:t xml:space="preserve"> </w:t>
      </w:r>
      <w:r w:rsidR="003D0C45">
        <w:t>peuvent avoir d’autres objectifs</w:t>
      </w:r>
      <w:r w:rsidR="00CC3660">
        <w:t>. Aussi par la suite,</w:t>
      </w:r>
      <w:r w:rsidR="001923F6">
        <w:t xml:space="preserve"> peuve</w:t>
      </w:r>
      <w:r w:rsidR="00D059B2">
        <w:t>nt-</w:t>
      </w:r>
      <w:r w:rsidR="000A5CB0">
        <w:t>i</w:t>
      </w:r>
      <w:r w:rsidR="00D059B2">
        <w:t>ls</w:t>
      </w:r>
      <w:r w:rsidR="00D3704E">
        <w:t xml:space="preserve"> </w:t>
      </w:r>
      <w:r w:rsidR="000A5CB0">
        <w:t xml:space="preserve">s’ils le souhaitent </w:t>
      </w:r>
      <w:r w:rsidR="007D50E1">
        <w:t xml:space="preserve">chercher </w:t>
      </w:r>
      <w:r w:rsidR="00DF17C4">
        <w:t>un acquéreur</w:t>
      </w:r>
      <w:r w:rsidR="002948FB">
        <w:t>. L</w:t>
      </w:r>
      <w:r w:rsidR="0097663F">
        <w:t xml:space="preserve">’ORE </w:t>
      </w:r>
      <w:r w:rsidR="00177A06">
        <w:t xml:space="preserve">le permet à </w:t>
      </w:r>
      <w:r w:rsidR="001923F6">
        <w:t>condition que</w:t>
      </w:r>
      <w:r w:rsidR="00103CED">
        <w:t xml:space="preserve"> celui-ci</w:t>
      </w:r>
      <w:r w:rsidR="005556E5">
        <w:t xml:space="preserve"> s’en</w:t>
      </w:r>
      <w:r w:rsidR="00EE1361">
        <w:t xml:space="preserve">gage à respecter les termes </w:t>
      </w:r>
      <w:r w:rsidR="006B2AAF">
        <w:t>du</w:t>
      </w:r>
      <w:r w:rsidR="005C36AD">
        <w:t xml:space="preserve"> contrat.</w:t>
      </w:r>
    </w:p>
    <w:p w:rsidR="00F611DA" w:rsidRDefault="006B15D0">
      <w:r>
        <w:t>Rompant</w:t>
      </w:r>
      <w:r w:rsidR="000F51A7">
        <w:t xml:space="preserve"> avec</w:t>
      </w:r>
      <w:r w:rsidR="004C3AE9">
        <w:t xml:space="preserve"> l’anthropocentrisme mais</w:t>
      </w:r>
      <w:r w:rsidR="00195BD2">
        <w:t xml:space="preserve"> </w:t>
      </w:r>
      <w:r w:rsidR="00F611DA">
        <w:t xml:space="preserve">adaptée à chaque sensibilité, </w:t>
      </w:r>
      <w:r w:rsidR="00195BD2">
        <w:t>l</w:t>
      </w:r>
      <w:r w:rsidR="005F7B12">
        <w:t>’</w:t>
      </w:r>
      <w:r w:rsidR="000F51A7">
        <w:t>ORE</w:t>
      </w:r>
      <w:r w:rsidR="00F611DA">
        <w:t xml:space="preserve"> </w:t>
      </w:r>
      <w:r w:rsidR="00AB5768">
        <w:t xml:space="preserve">peut </w:t>
      </w:r>
      <w:r w:rsidR="00F611DA">
        <w:t>certifie</w:t>
      </w:r>
      <w:r w:rsidR="00AB5768">
        <w:t>r</w:t>
      </w:r>
      <w:r w:rsidR="00F611DA">
        <w:t xml:space="preserve"> d</w:t>
      </w:r>
      <w:r w:rsidR="00AB5768">
        <w:t>ifférent</w:t>
      </w:r>
      <w:r w:rsidR="00F611DA">
        <w:t>e</w:t>
      </w:r>
      <w:r w:rsidR="003E28A4">
        <w:t>s</w:t>
      </w:r>
      <w:r w:rsidR="00F611DA">
        <w:t xml:space="preserve"> forme</w:t>
      </w:r>
      <w:r w:rsidR="003E28A4">
        <w:t>s</w:t>
      </w:r>
      <w:r w:rsidR="00195BD2">
        <w:t xml:space="preserve"> de donation</w:t>
      </w:r>
      <w:r w:rsidR="005B3D15">
        <w:t xml:space="preserve"> au vivant</w:t>
      </w:r>
      <w:r w:rsidR="005F7B12">
        <w:t xml:space="preserve">. </w:t>
      </w:r>
    </w:p>
    <w:p w:rsidR="002F4F2D" w:rsidRDefault="003F25C6">
      <w:r>
        <w:t xml:space="preserve">Les exemples évoqués </w:t>
      </w:r>
      <w:r w:rsidR="00F242D9">
        <w:t>pourraient</w:t>
      </w:r>
      <w:r w:rsidR="003E28A4">
        <w:t xml:space="preserve"> </w:t>
      </w:r>
      <w:r w:rsidR="00F242D9">
        <w:t>être soupçonn</w:t>
      </w:r>
      <w:r>
        <w:t>é</w:t>
      </w:r>
      <w:r w:rsidR="0027047B">
        <w:t>s d’idé</w:t>
      </w:r>
      <w:r w:rsidR="00F242D9">
        <w:t>alisme</w:t>
      </w:r>
      <w:r w:rsidR="00DC5120">
        <w:t xml:space="preserve"> si leur intérêt</w:t>
      </w:r>
      <w:r w:rsidR="0027047B">
        <w:t xml:space="preserve"> n’</w:t>
      </w:r>
      <w:r w:rsidR="00DC5120">
        <w:t>étai</w:t>
      </w:r>
      <w:r w:rsidR="0027047B">
        <w:t xml:space="preserve">t </w:t>
      </w:r>
      <w:r w:rsidR="00DC5120">
        <w:t>conforté</w:t>
      </w:r>
      <w:r w:rsidR="000E2136">
        <w:t xml:space="preserve"> par </w:t>
      </w:r>
      <w:r w:rsidR="00B62841">
        <w:t>le</w:t>
      </w:r>
      <w:r w:rsidR="00E93C1A">
        <w:t xml:space="preserve"> récent rapport </w:t>
      </w:r>
      <w:r w:rsidR="00C6601A">
        <w:t>du CAE</w:t>
      </w:r>
      <w:r w:rsidR="00A364DC">
        <w:t xml:space="preserve"> (Conseil d’Analyse Economique </w:t>
      </w:r>
      <w:r w:rsidR="00C6601A">
        <w:t>auprès du 1</w:t>
      </w:r>
      <w:r w:rsidR="00C6601A" w:rsidRPr="00C6601A">
        <w:rPr>
          <w:vertAlign w:val="superscript"/>
        </w:rPr>
        <w:t>er</w:t>
      </w:r>
      <w:r w:rsidR="00C7674B">
        <w:t xml:space="preserve"> Ministre) sur</w:t>
      </w:r>
      <w:r w:rsidR="00B62841">
        <w:t xml:space="preserve"> </w:t>
      </w:r>
      <w:r w:rsidR="00DC5120">
        <w:t>la valeur de la biodiversité. Ce rapport</w:t>
      </w:r>
      <w:r w:rsidR="00B62841">
        <w:t xml:space="preserve"> </w:t>
      </w:r>
      <w:r w:rsidR="00E93C1A">
        <w:t>met en avant les</w:t>
      </w:r>
      <w:r w:rsidR="002F4F2D">
        <w:t xml:space="preserve"> services écosystémiques et les classe</w:t>
      </w:r>
      <w:r w:rsidR="00E93C1A">
        <w:t xml:space="preserve"> en quatre catégories : </w:t>
      </w:r>
    </w:p>
    <w:p w:rsidR="00E93C1A" w:rsidRDefault="00F30895">
      <w:r>
        <w:t>A</w:t>
      </w:r>
      <w:r w:rsidR="00E93C1A">
        <w:t>pprovisionnement</w:t>
      </w:r>
      <w:r w:rsidR="00003892">
        <w:t xml:space="preserve">, </w:t>
      </w:r>
      <w:r>
        <w:t>R</w:t>
      </w:r>
      <w:r w:rsidR="00003892">
        <w:t xml:space="preserve">égulation, </w:t>
      </w:r>
      <w:r>
        <w:t>C</w:t>
      </w:r>
      <w:r w:rsidR="002F4F2D">
        <w:t xml:space="preserve">ulturel et </w:t>
      </w:r>
      <w:r w:rsidR="00FE06D1">
        <w:t xml:space="preserve">enfin </w:t>
      </w:r>
      <w:r w:rsidR="00003892">
        <w:t>« </w:t>
      </w:r>
      <w:r>
        <w:t>D</w:t>
      </w:r>
      <w:r w:rsidR="00003892">
        <w:t>e soutien » ou d’entretien de l’écosystème.</w:t>
      </w:r>
    </w:p>
    <w:p w:rsidR="00003892" w:rsidRDefault="001D5BA6">
      <w:r>
        <w:t>I</w:t>
      </w:r>
      <w:r w:rsidR="00207206">
        <w:t>l indique</w:t>
      </w:r>
      <w:r>
        <w:t xml:space="preserve"> </w:t>
      </w:r>
      <w:r w:rsidR="00003892">
        <w:t>que : « La valeur des services écosystém</w:t>
      </w:r>
      <w:r w:rsidR="00C63DE6">
        <w:t>iques est souvent assimilée à la</w:t>
      </w:r>
      <w:r w:rsidR="00003892">
        <w:t xml:space="preserve"> dépense que la collectivité serait prête à consentir pour disposer du service considéré</w:t>
      </w:r>
      <w:r w:rsidR="00375050">
        <w:t> »</w:t>
      </w:r>
      <w:r w:rsidR="00003892">
        <w:t>, ce qui peut recouvrir différentes formes de valeur pour l’homme :</w:t>
      </w:r>
    </w:p>
    <w:p w:rsidR="00003892" w:rsidRDefault="00003892" w:rsidP="00003892">
      <w:pPr>
        <w:pStyle w:val="Paragraphedeliste"/>
        <w:numPr>
          <w:ilvl w:val="0"/>
          <w:numId w:val="1"/>
        </w:numPr>
      </w:pPr>
      <w:r>
        <w:t>Valeur d’usage</w:t>
      </w:r>
      <w:r w:rsidR="00C63DE6">
        <w:t>,</w:t>
      </w:r>
      <w:r>
        <w:t xml:space="preserve"> lorsque </w:t>
      </w:r>
      <w:r w:rsidR="00C63DE6">
        <w:t>la nature fournit des services gratuits dont le remplacement par des techniques artificielles est coûteux comme l’épuration de l’eau potable et la pollinisation.</w:t>
      </w:r>
    </w:p>
    <w:p w:rsidR="00C63DE6" w:rsidRDefault="00C63DE6" w:rsidP="00003892">
      <w:pPr>
        <w:pStyle w:val="Paragraphedeliste"/>
        <w:numPr>
          <w:ilvl w:val="0"/>
          <w:numId w:val="1"/>
        </w:numPr>
      </w:pPr>
      <w:r>
        <w:t>Valeur d’existence, par exemple pour une espèce à laquelle le citoyen est attaché.</w:t>
      </w:r>
    </w:p>
    <w:p w:rsidR="00C63DE6" w:rsidRDefault="00C63DE6" w:rsidP="00003892">
      <w:pPr>
        <w:pStyle w:val="Paragraphedeliste"/>
        <w:numPr>
          <w:ilvl w:val="0"/>
          <w:numId w:val="1"/>
        </w:numPr>
      </w:pPr>
      <w:r>
        <w:t>Valeur d’option, par exemple celle des organismes naturels susceptibles d’apporter des médications.</w:t>
      </w:r>
    </w:p>
    <w:p w:rsidR="007145E0" w:rsidRDefault="00C63DE6" w:rsidP="007145E0">
      <w:pPr>
        <w:pStyle w:val="Paragraphedeliste"/>
        <w:numPr>
          <w:ilvl w:val="0"/>
          <w:numId w:val="1"/>
        </w:numPr>
      </w:pPr>
      <w:r>
        <w:t>Valeur d’assurance, la diversité d’espèces sur un même lieu est essentielle dans l’adaptation aux perturbations majeures.</w:t>
      </w:r>
    </w:p>
    <w:p w:rsidR="00B22C5C" w:rsidRDefault="007145E0" w:rsidP="007145E0">
      <w:r>
        <w:t>Aussi, si nous sommes c</w:t>
      </w:r>
      <w:r w:rsidR="00FE39D6">
        <w:t>onscients de la nécessité vitale de la biodiversité</w:t>
      </w:r>
      <w:r w:rsidR="00E90A88">
        <w:t>,</w:t>
      </w:r>
      <w:r w:rsidR="0066100C">
        <w:t xml:space="preserve"> </w:t>
      </w:r>
      <w:r>
        <w:t>sachons que l’ORE permet à chacun de nous de</w:t>
      </w:r>
      <w:r w:rsidR="00E90A88">
        <w:t xml:space="preserve"> changer l’</w:t>
      </w:r>
      <w:r w:rsidR="00FE39D6">
        <w:t>histoire en laissant</w:t>
      </w:r>
      <w:r w:rsidR="00E90A88">
        <w:t xml:space="preserve"> la nature en héritage.</w:t>
      </w:r>
    </w:p>
    <w:p w:rsidR="000736B6" w:rsidRDefault="000736B6"/>
    <w:p w:rsidR="000736B6" w:rsidRDefault="000736B6">
      <w:r>
        <w:t>J</w:t>
      </w:r>
      <w:r w:rsidR="00815C3A">
        <w:t>acques-</w:t>
      </w:r>
      <w:r w:rsidR="007C3D86">
        <w:t>E</w:t>
      </w:r>
      <w:r w:rsidR="00815C3A">
        <w:t xml:space="preserve">loi </w:t>
      </w:r>
      <w:r w:rsidR="007C3D86">
        <w:t>D</w:t>
      </w:r>
      <w:r w:rsidR="00815C3A">
        <w:t>uffau</w:t>
      </w:r>
    </w:p>
    <w:p w:rsidR="00290E4B" w:rsidRDefault="00290E4B"/>
    <w:p w:rsidR="004F289B" w:rsidRDefault="004F289B"/>
    <w:sectPr w:rsidR="004F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1493"/>
    <w:multiLevelType w:val="hybridMultilevel"/>
    <w:tmpl w:val="91D65F30"/>
    <w:lvl w:ilvl="0" w:tplc="51D27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ED"/>
    <w:rsid w:val="00000707"/>
    <w:rsid w:val="00003892"/>
    <w:rsid w:val="000113DD"/>
    <w:rsid w:val="000213D1"/>
    <w:rsid w:val="00033D1C"/>
    <w:rsid w:val="00033FA9"/>
    <w:rsid w:val="000565B7"/>
    <w:rsid w:val="00070045"/>
    <w:rsid w:val="000736B6"/>
    <w:rsid w:val="00074F14"/>
    <w:rsid w:val="00085112"/>
    <w:rsid w:val="00097F30"/>
    <w:rsid w:val="000A5CB0"/>
    <w:rsid w:val="000B067A"/>
    <w:rsid w:val="000D4445"/>
    <w:rsid w:val="000D57DC"/>
    <w:rsid w:val="000E2136"/>
    <w:rsid w:val="000F482B"/>
    <w:rsid w:val="000F5063"/>
    <w:rsid w:val="000F51A7"/>
    <w:rsid w:val="00103CED"/>
    <w:rsid w:val="00106F87"/>
    <w:rsid w:val="001235D2"/>
    <w:rsid w:val="0013753D"/>
    <w:rsid w:val="001405F7"/>
    <w:rsid w:val="00150DA7"/>
    <w:rsid w:val="0016449B"/>
    <w:rsid w:val="00177A06"/>
    <w:rsid w:val="00186E5E"/>
    <w:rsid w:val="0019067F"/>
    <w:rsid w:val="001923F6"/>
    <w:rsid w:val="00192A98"/>
    <w:rsid w:val="00195BD2"/>
    <w:rsid w:val="001A20C9"/>
    <w:rsid w:val="001B30DE"/>
    <w:rsid w:val="001D2CD2"/>
    <w:rsid w:val="001D5BA6"/>
    <w:rsid w:val="001F10DA"/>
    <w:rsid w:val="001F5CD3"/>
    <w:rsid w:val="00207206"/>
    <w:rsid w:val="002225B6"/>
    <w:rsid w:val="0022303F"/>
    <w:rsid w:val="00231948"/>
    <w:rsid w:val="00241E00"/>
    <w:rsid w:val="00243188"/>
    <w:rsid w:val="00243CAC"/>
    <w:rsid w:val="0026080B"/>
    <w:rsid w:val="0027047B"/>
    <w:rsid w:val="00280DB9"/>
    <w:rsid w:val="002814F1"/>
    <w:rsid w:val="00290E4B"/>
    <w:rsid w:val="002948FB"/>
    <w:rsid w:val="002A7516"/>
    <w:rsid w:val="002A7DAD"/>
    <w:rsid w:val="002B04CB"/>
    <w:rsid w:val="002D3786"/>
    <w:rsid w:val="002D4623"/>
    <w:rsid w:val="002E228C"/>
    <w:rsid w:val="002F3879"/>
    <w:rsid w:val="002F4F2D"/>
    <w:rsid w:val="002F573E"/>
    <w:rsid w:val="002F7914"/>
    <w:rsid w:val="0031538E"/>
    <w:rsid w:val="0031622B"/>
    <w:rsid w:val="003409C9"/>
    <w:rsid w:val="003432DF"/>
    <w:rsid w:val="00350BEF"/>
    <w:rsid w:val="00351B73"/>
    <w:rsid w:val="00357B75"/>
    <w:rsid w:val="00367B6F"/>
    <w:rsid w:val="00375050"/>
    <w:rsid w:val="0039728D"/>
    <w:rsid w:val="003A07BB"/>
    <w:rsid w:val="003C1CB6"/>
    <w:rsid w:val="003D0C45"/>
    <w:rsid w:val="003D4605"/>
    <w:rsid w:val="003E28A4"/>
    <w:rsid w:val="003F25C6"/>
    <w:rsid w:val="003F7482"/>
    <w:rsid w:val="00401C37"/>
    <w:rsid w:val="004045D0"/>
    <w:rsid w:val="00410F97"/>
    <w:rsid w:val="00422DEC"/>
    <w:rsid w:val="00434A5E"/>
    <w:rsid w:val="00451087"/>
    <w:rsid w:val="0045297D"/>
    <w:rsid w:val="00466D24"/>
    <w:rsid w:val="00467FB6"/>
    <w:rsid w:val="004717AF"/>
    <w:rsid w:val="00485576"/>
    <w:rsid w:val="004A3D37"/>
    <w:rsid w:val="004A7E6B"/>
    <w:rsid w:val="004B699A"/>
    <w:rsid w:val="004C16F8"/>
    <w:rsid w:val="004C3AE9"/>
    <w:rsid w:val="004D11CD"/>
    <w:rsid w:val="004F21ED"/>
    <w:rsid w:val="004F289B"/>
    <w:rsid w:val="00531490"/>
    <w:rsid w:val="0053567D"/>
    <w:rsid w:val="0054465B"/>
    <w:rsid w:val="00550CD7"/>
    <w:rsid w:val="00552BB8"/>
    <w:rsid w:val="00553C2B"/>
    <w:rsid w:val="005556E5"/>
    <w:rsid w:val="0057575A"/>
    <w:rsid w:val="005771E7"/>
    <w:rsid w:val="00591DFD"/>
    <w:rsid w:val="00593B50"/>
    <w:rsid w:val="005B265B"/>
    <w:rsid w:val="005B3D15"/>
    <w:rsid w:val="005C36AD"/>
    <w:rsid w:val="005E4145"/>
    <w:rsid w:val="005E6DA7"/>
    <w:rsid w:val="005F16C0"/>
    <w:rsid w:val="005F7B12"/>
    <w:rsid w:val="00624CC2"/>
    <w:rsid w:val="006310C2"/>
    <w:rsid w:val="00640289"/>
    <w:rsid w:val="006541DD"/>
    <w:rsid w:val="0066100C"/>
    <w:rsid w:val="00664DE5"/>
    <w:rsid w:val="00680040"/>
    <w:rsid w:val="006B0DB0"/>
    <w:rsid w:val="006B15D0"/>
    <w:rsid w:val="006B2AAF"/>
    <w:rsid w:val="006B3FBC"/>
    <w:rsid w:val="006C7B38"/>
    <w:rsid w:val="006D11FF"/>
    <w:rsid w:val="006D4B2D"/>
    <w:rsid w:val="006D68ED"/>
    <w:rsid w:val="006E228A"/>
    <w:rsid w:val="006E2B7A"/>
    <w:rsid w:val="007002D1"/>
    <w:rsid w:val="0070264B"/>
    <w:rsid w:val="00703FD9"/>
    <w:rsid w:val="00704230"/>
    <w:rsid w:val="007043EB"/>
    <w:rsid w:val="007120BF"/>
    <w:rsid w:val="007145E0"/>
    <w:rsid w:val="00722ABE"/>
    <w:rsid w:val="007246E0"/>
    <w:rsid w:val="00734B6A"/>
    <w:rsid w:val="0075565B"/>
    <w:rsid w:val="00775CB8"/>
    <w:rsid w:val="00781C56"/>
    <w:rsid w:val="00791CDD"/>
    <w:rsid w:val="007975E0"/>
    <w:rsid w:val="007A0B68"/>
    <w:rsid w:val="007C0C23"/>
    <w:rsid w:val="007C3D86"/>
    <w:rsid w:val="007C4F21"/>
    <w:rsid w:val="007D50E1"/>
    <w:rsid w:val="007E4A2A"/>
    <w:rsid w:val="007E6CAC"/>
    <w:rsid w:val="007F1FF8"/>
    <w:rsid w:val="007F6A34"/>
    <w:rsid w:val="008016A1"/>
    <w:rsid w:val="00807E74"/>
    <w:rsid w:val="00815C3A"/>
    <w:rsid w:val="00817177"/>
    <w:rsid w:val="00822F52"/>
    <w:rsid w:val="008342BF"/>
    <w:rsid w:val="00836CEE"/>
    <w:rsid w:val="00843FC8"/>
    <w:rsid w:val="008518A9"/>
    <w:rsid w:val="00873D35"/>
    <w:rsid w:val="00877C4F"/>
    <w:rsid w:val="008838FE"/>
    <w:rsid w:val="00897466"/>
    <w:rsid w:val="008E174C"/>
    <w:rsid w:val="008F341F"/>
    <w:rsid w:val="00902B76"/>
    <w:rsid w:val="00926ECF"/>
    <w:rsid w:val="00930105"/>
    <w:rsid w:val="00936420"/>
    <w:rsid w:val="0094471E"/>
    <w:rsid w:val="00965CAA"/>
    <w:rsid w:val="00975783"/>
    <w:rsid w:val="0097663F"/>
    <w:rsid w:val="00977EEC"/>
    <w:rsid w:val="00980A4C"/>
    <w:rsid w:val="00990ADE"/>
    <w:rsid w:val="009A3E12"/>
    <w:rsid w:val="009B41A8"/>
    <w:rsid w:val="009D3247"/>
    <w:rsid w:val="00A07423"/>
    <w:rsid w:val="00A17E64"/>
    <w:rsid w:val="00A20C6D"/>
    <w:rsid w:val="00A21B81"/>
    <w:rsid w:val="00A30695"/>
    <w:rsid w:val="00A364DC"/>
    <w:rsid w:val="00A46A8A"/>
    <w:rsid w:val="00A5147E"/>
    <w:rsid w:val="00A70685"/>
    <w:rsid w:val="00A81433"/>
    <w:rsid w:val="00A927EB"/>
    <w:rsid w:val="00A96900"/>
    <w:rsid w:val="00AA3604"/>
    <w:rsid w:val="00AB5318"/>
    <w:rsid w:val="00AB5768"/>
    <w:rsid w:val="00AC18B2"/>
    <w:rsid w:val="00AC47E7"/>
    <w:rsid w:val="00AC6EF9"/>
    <w:rsid w:val="00AE0130"/>
    <w:rsid w:val="00B01665"/>
    <w:rsid w:val="00B03EBE"/>
    <w:rsid w:val="00B22C5C"/>
    <w:rsid w:val="00B31AFF"/>
    <w:rsid w:val="00B424F9"/>
    <w:rsid w:val="00B57E58"/>
    <w:rsid w:val="00B620C0"/>
    <w:rsid w:val="00B62841"/>
    <w:rsid w:val="00B74125"/>
    <w:rsid w:val="00B771AB"/>
    <w:rsid w:val="00B807C3"/>
    <w:rsid w:val="00B81604"/>
    <w:rsid w:val="00BA2B16"/>
    <w:rsid w:val="00BA5EE8"/>
    <w:rsid w:val="00BB18BF"/>
    <w:rsid w:val="00BB1A1B"/>
    <w:rsid w:val="00BC16EF"/>
    <w:rsid w:val="00BC4E31"/>
    <w:rsid w:val="00BC701A"/>
    <w:rsid w:val="00BF09A7"/>
    <w:rsid w:val="00BF5370"/>
    <w:rsid w:val="00BF6F66"/>
    <w:rsid w:val="00C00A32"/>
    <w:rsid w:val="00C06215"/>
    <w:rsid w:val="00C20C16"/>
    <w:rsid w:val="00C215D1"/>
    <w:rsid w:val="00C3643D"/>
    <w:rsid w:val="00C37538"/>
    <w:rsid w:val="00C4575E"/>
    <w:rsid w:val="00C63DE6"/>
    <w:rsid w:val="00C6601A"/>
    <w:rsid w:val="00C71977"/>
    <w:rsid w:val="00C7674B"/>
    <w:rsid w:val="00C82CB7"/>
    <w:rsid w:val="00C94847"/>
    <w:rsid w:val="00CB0501"/>
    <w:rsid w:val="00CC3660"/>
    <w:rsid w:val="00D04AC8"/>
    <w:rsid w:val="00D057A6"/>
    <w:rsid w:val="00D059B2"/>
    <w:rsid w:val="00D05AAA"/>
    <w:rsid w:val="00D06614"/>
    <w:rsid w:val="00D136B8"/>
    <w:rsid w:val="00D24091"/>
    <w:rsid w:val="00D357D0"/>
    <w:rsid w:val="00D3704E"/>
    <w:rsid w:val="00D471AF"/>
    <w:rsid w:val="00D54CE0"/>
    <w:rsid w:val="00D62783"/>
    <w:rsid w:val="00D735F3"/>
    <w:rsid w:val="00D92BA5"/>
    <w:rsid w:val="00DA0FB2"/>
    <w:rsid w:val="00DA7034"/>
    <w:rsid w:val="00DB3A93"/>
    <w:rsid w:val="00DB6F9A"/>
    <w:rsid w:val="00DC2165"/>
    <w:rsid w:val="00DC5120"/>
    <w:rsid w:val="00DD5D2F"/>
    <w:rsid w:val="00DE3509"/>
    <w:rsid w:val="00DF17C4"/>
    <w:rsid w:val="00DF1C73"/>
    <w:rsid w:val="00DF4B2E"/>
    <w:rsid w:val="00E0309A"/>
    <w:rsid w:val="00E11ED7"/>
    <w:rsid w:val="00E20233"/>
    <w:rsid w:val="00E212CB"/>
    <w:rsid w:val="00E215EB"/>
    <w:rsid w:val="00E30C8B"/>
    <w:rsid w:val="00E40C12"/>
    <w:rsid w:val="00E51D93"/>
    <w:rsid w:val="00E71D61"/>
    <w:rsid w:val="00E71DBE"/>
    <w:rsid w:val="00E80103"/>
    <w:rsid w:val="00E90A88"/>
    <w:rsid w:val="00E92F5D"/>
    <w:rsid w:val="00E93C1A"/>
    <w:rsid w:val="00EB1BD0"/>
    <w:rsid w:val="00EC166E"/>
    <w:rsid w:val="00EC3448"/>
    <w:rsid w:val="00EE1361"/>
    <w:rsid w:val="00EF1AEA"/>
    <w:rsid w:val="00F10F3D"/>
    <w:rsid w:val="00F152C0"/>
    <w:rsid w:val="00F21E32"/>
    <w:rsid w:val="00F22EDF"/>
    <w:rsid w:val="00F242D9"/>
    <w:rsid w:val="00F26255"/>
    <w:rsid w:val="00F303A6"/>
    <w:rsid w:val="00F30895"/>
    <w:rsid w:val="00F42906"/>
    <w:rsid w:val="00F4454E"/>
    <w:rsid w:val="00F55574"/>
    <w:rsid w:val="00F611DA"/>
    <w:rsid w:val="00F65507"/>
    <w:rsid w:val="00F7022C"/>
    <w:rsid w:val="00F875EC"/>
    <w:rsid w:val="00FE06D1"/>
    <w:rsid w:val="00FE1203"/>
    <w:rsid w:val="00FE39D6"/>
    <w:rsid w:val="00FE3A00"/>
    <w:rsid w:val="00FE55A8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4165"/>
  <w15:chartTrackingRefBased/>
  <w15:docId w15:val="{F269027D-DCF6-4601-8130-7B3589A4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</dc:creator>
  <cp:keywords/>
  <dc:description/>
  <cp:lastModifiedBy>JED</cp:lastModifiedBy>
  <cp:revision>262</cp:revision>
  <dcterms:created xsi:type="dcterms:W3CDTF">2020-10-05T09:32:00Z</dcterms:created>
  <dcterms:modified xsi:type="dcterms:W3CDTF">2022-01-19T09:10:00Z</dcterms:modified>
</cp:coreProperties>
</file>